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6B3F0F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B3F0F">
        <w:rPr>
          <w:rFonts w:ascii="Times New Roman" w:hAnsi="Times New Roman"/>
          <w:sz w:val="28"/>
          <w:szCs w:val="28"/>
          <w:u w:val="single"/>
        </w:rPr>
        <w:t xml:space="preserve">Новые КоАП и </w:t>
      </w:r>
      <w:proofErr w:type="spellStart"/>
      <w:r w:rsidRPr="006B3F0F">
        <w:rPr>
          <w:rFonts w:ascii="Times New Roman" w:hAnsi="Times New Roman"/>
          <w:sz w:val="28"/>
          <w:szCs w:val="28"/>
          <w:u w:val="single"/>
        </w:rPr>
        <w:t>ПИКоАП</w:t>
      </w:r>
      <w:proofErr w:type="spellEnd"/>
      <w:r w:rsidRPr="006B3F0F">
        <w:rPr>
          <w:rFonts w:ascii="Times New Roman" w:hAnsi="Times New Roman"/>
          <w:sz w:val="28"/>
          <w:szCs w:val="28"/>
          <w:u w:val="single"/>
        </w:rPr>
        <w:t xml:space="preserve"> опубликованы на официальном правовом портале. Оба кодекса вводятся в действие специальным законом.  Они вступают в силу 1 марта 2021 года.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Общая характеристика изменений КоАП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В нем административная ответственность по многим правонарушениям смягчена, а порядок привлечения граждан и организаций, а также ИП к административной ответственности упрощен.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В новом КоАП также впервые закреплено правило, что его положения не подлежат расширительному толкованию. Это означает, что при применении норм, изложенных в КоАП, суд и иные </w:t>
      </w:r>
      <w:proofErr w:type="spellStart"/>
      <w:r w:rsidRPr="0012169D">
        <w:rPr>
          <w:rFonts w:ascii="Times New Roman" w:hAnsi="Times New Roman"/>
          <w:sz w:val="28"/>
          <w:szCs w:val="28"/>
        </w:rPr>
        <w:t>правоприменители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должны принимать во внимание буквальное значение слов и выражений, содержащихся в них. Также не допускается применение норм КоАП по аналогии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Среди основных новелл КоАП – введение профилактических и предупредительных мер. В целях предупреждения новых административных правонарушений к лицу, совершившему правонарушение, могут быть применены следующие профилактические меры воздействия: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устное замечание;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предупреждение;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меры воспитательного воздействия.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Устное замечание подразумевает разъяснение физлицу противоправного характера и общественной вредности совершенного им административного правонарушения и предостережение о недопустимости противоправного поведения с его стороны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Предупреждение заключается в письменном предостережении лица, совершившего административное правонарушение, о недопустимости противоправного поведения с его стороны и последствиях повторного совершения административного правонарушения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Меры воспитательного воздействия применяются в отношении несовершеннолетних, которые совершили административное правонарушение. Этому вопросу посвящена самостоятельная глава в новом КоАП, которая состоит из 6 статей &lt;*&gt;. Ранее общие правила привлечения к административной ответственности несовершеннолетних были изложены в одной статье прежнего КоАП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lastRenderedPageBreak/>
        <w:t>Так, при освобождении несовершеннолетнего от административной ответственности в целях воспитания к нему могут применяться следующие меры воспитательного воздействия: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1) разъяснение законодательства;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2) принесение извинений потерпевшему;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3) обязанность загладить причиненный вред;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4) ограничение досуга.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В отношении несовершеннолетних могут быть применены как одна, так и несколько мер воспитательного воздействия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Цель этих нововведений – повысить правосознание несовершеннолетних, сформировать их правовую культуру, уважение к закону и интересам других членов общества.</w:t>
      </w:r>
    </w:p>
    <w:p w:rsid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Новшества в системе взысканий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В новом КоАП усовершенствована система взысканий, правонарушения </w:t>
      </w:r>
      <w:proofErr w:type="spellStart"/>
      <w:r w:rsidRPr="0012169D">
        <w:rPr>
          <w:rFonts w:ascii="Times New Roman" w:hAnsi="Times New Roman"/>
          <w:sz w:val="28"/>
          <w:szCs w:val="28"/>
        </w:rPr>
        <w:t>категоризированы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по-новому. В зависимости от характера и степени общественной вредности административные правонарушения подразделяются на три категории: административные проступки, значительные и грубые административные правонарушения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Проступками являются правонарушения, за которые налагается административный  штраф, исчисляемый в БВ &lt;*&gt;. Размеры такого штрафа в зависимости от категорий правонарушителей </w:t>
      </w:r>
      <w:proofErr w:type="gramStart"/>
      <w:r w:rsidRPr="0012169D">
        <w:rPr>
          <w:rFonts w:ascii="Times New Roman" w:hAnsi="Times New Roman"/>
          <w:sz w:val="28"/>
          <w:szCs w:val="28"/>
        </w:rPr>
        <w:t>представлены  ниже</w:t>
      </w:r>
      <w:proofErr w:type="gramEnd"/>
      <w:r w:rsidRPr="0012169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169D">
        <w:rPr>
          <w:rFonts w:ascii="Times New Roman" w:hAnsi="Times New Roman"/>
          <w:sz w:val="28"/>
          <w:szCs w:val="28"/>
        </w:rPr>
        <w:t>таблице:Категория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правонарушителей</w:t>
      </w:r>
      <w:r w:rsidRPr="0012169D">
        <w:rPr>
          <w:rFonts w:ascii="Times New Roman" w:hAnsi="Times New Roman"/>
          <w:sz w:val="28"/>
          <w:szCs w:val="28"/>
        </w:rPr>
        <w:tab/>
        <w:t>Размер штрафа, БВ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Физлица</w:t>
      </w:r>
      <w:r w:rsidRPr="0012169D">
        <w:rPr>
          <w:rFonts w:ascii="Times New Roman" w:hAnsi="Times New Roman"/>
          <w:sz w:val="28"/>
          <w:szCs w:val="28"/>
        </w:rPr>
        <w:tab/>
        <w:t>≤ 10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ИП</w:t>
      </w:r>
      <w:r w:rsidRPr="0012169D">
        <w:rPr>
          <w:rFonts w:ascii="Times New Roman" w:hAnsi="Times New Roman"/>
          <w:sz w:val="28"/>
          <w:szCs w:val="28"/>
        </w:rPr>
        <w:tab/>
        <w:t>≤  25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Организации</w:t>
      </w:r>
      <w:r w:rsidRPr="0012169D">
        <w:rPr>
          <w:rFonts w:ascii="Times New Roman" w:hAnsi="Times New Roman"/>
          <w:sz w:val="28"/>
          <w:szCs w:val="28"/>
        </w:rPr>
        <w:tab/>
        <w:t>≤  50</w:t>
      </w:r>
    </w:p>
    <w:p w:rsid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Значительными считаются административные правонарушения, за </w:t>
      </w:r>
      <w:proofErr w:type="gramStart"/>
      <w:r w:rsidRPr="0012169D">
        <w:rPr>
          <w:rFonts w:ascii="Times New Roman" w:hAnsi="Times New Roman"/>
          <w:sz w:val="28"/>
          <w:szCs w:val="28"/>
        </w:rPr>
        <w:t>которые  налагаются</w:t>
      </w:r>
      <w:proofErr w:type="gramEnd"/>
      <w:r w:rsidRPr="0012169D">
        <w:rPr>
          <w:rFonts w:ascii="Times New Roman" w:hAnsi="Times New Roman"/>
          <w:sz w:val="28"/>
          <w:szCs w:val="28"/>
        </w:rPr>
        <w:t xml:space="preserve"> такие взыскания, как конфискация, депортация либо штраф &lt;*&gt;. При этом последний исчисляется в размере, определенном в процентах либо кратном отношении к стоимости предмета правонарушения, сумме ущерба, сделки или дохода, полученного в результате такой сделки, разнице между фактической выручкой, полученной от реализации товаров (работ, услуг), и расчетной величиной выручки от реализации товаров (работ, услуг). Штраф, </w:t>
      </w:r>
      <w:r w:rsidRPr="0012169D">
        <w:rPr>
          <w:rFonts w:ascii="Times New Roman" w:hAnsi="Times New Roman"/>
          <w:sz w:val="28"/>
          <w:szCs w:val="28"/>
        </w:rPr>
        <w:lastRenderedPageBreak/>
        <w:t xml:space="preserve">взыскиваемый за значительные правонарушения, также может исчисляться в БВ, но обязательно в размере, </w:t>
      </w:r>
      <w:proofErr w:type="spellStart"/>
      <w:proofErr w:type="gramStart"/>
      <w:r w:rsidRPr="0012169D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ющем:Категория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правонарушителей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Размер штрафа, БВ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Физлица</w:t>
      </w:r>
      <w:r w:rsidRPr="0012169D">
        <w:rPr>
          <w:rFonts w:ascii="Times New Roman" w:hAnsi="Times New Roman"/>
          <w:sz w:val="28"/>
          <w:szCs w:val="28"/>
        </w:rPr>
        <w:tab/>
        <w:t>&gt;  10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ИП</w:t>
      </w:r>
      <w:r w:rsidRPr="0012169D">
        <w:rPr>
          <w:rFonts w:ascii="Times New Roman" w:hAnsi="Times New Roman"/>
          <w:sz w:val="28"/>
          <w:szCs w:val="28"/>
        </w:rPr>
        <w:tab/>
        <w:t>&gt;  25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Организации</w:t>
      </w:r>
      <w:r w:rsidRPr="0012169D">
        <w:rPr>
          <w:rFonts w:ascii="Times New Roman" w:hAnsi="Times New Roman"/>
          <w:sz w:val="28"/>
          <w:szCs w:val="28"/>
        </w:rPr>
        <w:tab/>
        <w:t>&gt;  50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Грубыми считаются правонарушения, за которые налагаются такие взыскания, как общественные работы, административный арест, лишение права заниматься определенной деятельностью, а также повторное совершение которых влечет уголовную </w:t>
      </w:r>
      <w:proofErr w:type="gramStart"/>
      <w:r w:rsidRPr="0012169D">
        <w:rPr>
          <w:rFonts w:ascii="Times New Roman" w:hAnsi="Times New Roman"/>
          <w:sz w:val="28"/>
          <w:szCs w:val="28"/>
        </w:rPr>
        <w:t>ответственность  &lt;</w:t>
      </w:r>
      <w:proofErr w:type="gramEnd"/>
      <w:r w:rsidRPr="0012169D">
        <w:rPr>
          <w:rFonts w:ascii="Times New Roman" w:hAnsi="Times New Roman"/>
          <w:sz w:val="28"/>
          <w:szCs w:val="28"/>
        </w:rPr>
        <w:t>*&gt;.</w:t>
      </w:r>
    </w:p>
    <w:p w:rsid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Новшества в видах взысканий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Прежний КоАП предусматривал 10 видов административных взысканий &lt;*&gt;. В новом КоАП их осталось 8. Из числа административных взысканий исключены: предупреждение и лишение специального права &lt;*&gt;.  Предупреждение более не является административным взысканием. Другими словами, новый КоАП предусматривает возможность освобождения лица, совершившего административный проступок, от административной ответственности. Общим условием освобождения от административной ответственности является объявление письменного предупреждения.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Освобождение от административной ответственности возможно только в случае совершения таких категорий административных правонарушений, как административные проступки и значительные административные правонарушения  &lt;*&gt;.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Освобождение от административной ответственности применяется при одновременном соблюдении следующих условий: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признание факта совершения правонарушения;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согласие на освобождение от административной ответственности;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вынесение предупреждения;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отсутствие административного взыскания в течение года до совершения правонарушения;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неприменение ранее в течение года до совершения правонарушения освобождения от административной ответственности.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169D">
        <w:rPr>
          <w:rFonts w:ascii="Times New Roman" w:hAnsi="Times New Roman"/>
          <w:i/>
          <w:sz w:val="28"/>
          <w:szCs w:val="28"/>
          <w:u w:val="single"/>
        </w:rPr>
        <w:t xml:space="preserve">Общественные работы – новый вид административного взыскания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Такой вид административного взыскания, как исправительные работы, заменен новым видом – общественные работы &lt;*&gt;. Между ними есть </w:t>
      </w:r>
      <w:r w:rsidRPr="0012169D">
        <w:rPr>
          <w:rFonts w:ascii="Times New Roman" w:hAnsi="Times New Roman"/>
          <w:sz w:val="28"/>
          <w:szCs w:val="28"/>
        </w:rPr>
        <w:lastRenderedPageBreak/>
        <w:t>существенная разница.  Первые отрабатывались по месту работы физлица, освобожденного от уголовной ответственности, и устанавливались на срок от 1 до 2 месяцев. Вторые заключаются в выполнении физлицом бесплатных работ в свободное от основной работы, службы или учебы время, которые направлены на достижение общественно полезных целей. Общественные работы устанавливаются на срок от 8 до 60 ч и выполняются не более 4 ч в день. Другими словами, сущность общественных работ состоит в том, чтобы правонарушитель с целью исправления причиненного им вреда выполнял работы бесплатно на благо общества.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Общественные работы могут налагаться судом только при согласии  физлица. При этом к общественным работам не могут быть привлечены: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пенсионеры;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несовершеннолетние;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беременные и лица, находящиеся в отпуске по уходу за ребенком;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инвалиды I и II группы;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иностранцы и лица без гражданства,  постоянно не проживающие в нашей стране;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— военнослужащие, сотрудники милиции и иные лица, указанные в ст. 4.5 нового КоАП.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В свою очередь, уклонение от выполнения общественных работ является административным правонарушением, которое наказывается штрафом от 2 до 20 БВ или административным арестом  &lt;*&gt;.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Изменения в составах правонарушений и санкциях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В новом КоАП были осовременены подходы ко многим административным правонарушениям, в том числе исключены неактуальные составы. Всего исключено 110 из ныне действующих норм.  Так, гл. 23 прежнего КоАП, в которой были сгруппированы административные правонарушения против порядка управления, насчитывала 89 самостоятельных статей. В новом КоАП </w:t>
      </w:r>
      <w:proofErr w:type="gramStart"/>
      <w:r w:rsidRPr="0012169D">
        <w:rPr>
          <w:rFonts w:ascii="Times New Roman" w:hAnsi="Times New Roman"/>
          <w:sz w:val="28"/>
          <w:szCs w:val="28"/>
        </w:rPr>
        <w:t>аналогичные  правонарушения</w:t>
      </w:r>
      <w:proofErr w:type="gramEnd"/>
      <w:r w:rsidRPr="0012169D">
        <w:rPr>
          <w:rFonts w:ascii="Times New Roman" w:hAnsi="Times New Roman"/>
          <w:sz w:val="28"/>
          <w:szCs w:val="28"/>
        </w:rPr>
        <w:t xml:space="preserve"> сгруппированы в гл. 24, которая носит такое же название, но в ней осталось всего 59 самостоятельных статей.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Значительная часть составов правонарушений в новом КоАП по сравнению с прежним подверглась корректировке, половина из них изложена по-новому. При этом в некоторых из них также был значительно снижен размер административных санкций.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Примеры:</w:t>
      </w:r>
      <w:r w:rsidRPr="0012169D">
        <w:rPr>
          <w:rFonts w:ascii="Times New Roman" w:hAnsi="Times New Roman"/>
          <w:sz w:val="28"/>
          <w:szCs w:val="28"/>
        </w:rPr>
        <w:tab/>
        <w:t>Прежний КоАП</w:t>
      </w:r>
      <w:r w:rsidRPr="0012169D">
        <w:rPr>
          <w:rFonts w:ascii="Times New Roman" w:hAnsi="Times New Roman"/>
          <w:sz w:val="28"/>
          <w:szCs w:val="28"/>
        </w:rPr>
        <w:tab/>
        <w:t>Новый КоАП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lastRenderedPageBreak/>
        <w:t>№</w:t>
      </w:r>
      <w:r w:rsidRPr="0012169D">
        <w:rPr>
          <w:rFonts w:ascii="Times New Roman" w:hAnsi="Times New Roman"/>
          <w:sz w:val="28"/>
          <w:szCs w:val="28"/>
        </w:rPr>
        <w:tab/>
        <w:t>Нумерация статей</w:t>
      </w:r>
      <w:r w:rsidRPr="0012169D">
        <w:rPr>
          <w:rFonts w:ascii="Times New Roman" w:hAnsi="Times New Roman"/>
          <w:sz w:val="28"/>
          <w:szCs w:val="28"/>
        </w:rPr>
        <w:tab/>
        <w:t>Состав правонарушения</w:t>
      </w:r>
      <w:r w:rsidRPr="0012169D">
        <w:rPr>
          <w:rFonts w:ascii="Times New Roman" w:hAnsi="Times New Roman"/>
          <w:sz w:val="28"/>
          <w:szCs w:val="28"/>
        </w:rPr>
        <w:tab/>
        <w:t>Размер штрафа, БВ</w:t>
      </w:r>
      <w:r w:rsidRPr="0012169D">
        <w:rPr>
          <w:rFonts w:ascii="Times New Roman" w:hAnsi="Times New Roman"/>
          <w:sz w:val="28"/>
          <w:szCs w:val="28"/>
        </w:rPr>
        <w:tab/>
        <w:t>Нумерация статей</w:t>
      </w:r>
      <w:r w:rsidRPr="0012169D">
        <w:rPr>
          <w:rFonts w:ascii="Times New Roman" w:hAnsi="Times New Roman"/>
          <w:sz w:val="28"/>
          <w:szCs w:val="28"/>
        </w:rPr>
        <w:tab/>
        <w:t>Состав правонарушения</w:t>
      </w:r>
      <w:r w:rsidRPr="0012169D">
        <w:rPr>
          <w:rFonts w:ascii="Times New Roman" w:hAnsi="Times New Roman"/>
          <w:sz w:val="28"/>
          <w:szCs w:val="28"/>
        </w:rPr>
        <w:tab/>
        <w:t>Размер штрафа, БВ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1</w:t>
      </w:r>
      <w:r w:rsidRPr="0012169D">
        <w:rPr>
          <w:rFonts w:ascii="Times New Roman" w:hAnsi="Times New Roman"/>
          <w:sz w:val="28"/>
          <w:szCs w:val="28"/>
        </w:rPr>
        <w:tab/>
        <w:t>Ч. 1 ст. 9.19</w:t>
      </w:r>
      <w:r w:rsidRPr="0012169D">
        <w:rPr>
          <w:rFonts w:ascii="Times New Roman" w:hAnsi="Times New Roman"/>
          <w:sz w:val="28"/>
          <w:szCs w:val="28"/>
        </w:rPr>
        <w:tab/>
        <w:t>Нарушение нанимателем или уполномоченным должностным лицом нанимателя порядка и сроков выплаты зарплаты</w:t>
      </w:r>
      <w:r w:rsidRPr="0012169D">
        <w:rPr>
          <w:rFonts w:ascii="Times New Roman" w:hAnsi="Times New Roman"/>
          <w:sz w:val="28"/>
          <w:szCs w:val="28"/>
        </w:rPr>
        <w:tab/>
      </w:r>
      <w:proofErr w:type="gramStart"/>
      <w:r w:rsidRPr="0012169D">
        <w:rPr>
          <w:rFonts w:ascii="Times New Roman" w:hAnsi="Times New Roman"/>
          <w:sz w:val="28"/>
          <w:szCs w:val="28"/>
        </w:rPr>
        <w:t>От</w:t>
      </w:r>
      <w:proofErr w:type="gramEnd"/>
      <w:r w:rsidRPr="0012169D">
        <w:rPr>
          <w:rFonts w:ascii="Times New Roman" w:hAnsi="Times New Roman"/>
          <w:sz w:val="28"/>
          <w:szCs w:val="28"/>
        </w:rPr>
        <w:t xml:space="preserve"> 4 до 20, а на </w:t>
      </w:r>
      <w:proofErr w:type="spellStart"/>
      <w:r w:rsidRPr="0012169D">
        <w:rPr>
          <w:rFonts w:ascii="Times New Roman" w:hAnsi="Times New Roman"/>
          <w:sz w:val="28"/>
          <w:szCs w:val="28"/>
        </w:rPr>
        <w:t>юрлицо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– до 100</w:t>
      </w:r>
      <w:r w:rsidRPr="0012169D">
        <w:rPr>
          <w:rFonts w:ascii="Times New Roman" w:hAnsi="Times New Roman"/>
          <w:sz w:val="28"/>
          <w:szCs w:val="28"/>
        </w:rPr>
        <w:tab/>
        <w:t>Ч. 3 ст. 10.12</w:t>
      </w:r>
      <w:r w:rsidRPr="0012169D">
        <w:rPr>
          <w:rFonts w:ascii="Times New Roman" w:hAnsi="Times New Roman"/>
          <w:sz w:val="28"/>
          <w:szCs w:val="28"/>
        </w:rPr>
        <w:tab/>
        <w:t>Невыплата или неполная выплата в установленный срок зарплаты, иных выплат, причитающихся работнику от нанимателя</w:t>
      </w:r>
      <w:r w:rsidRPr="0012169D">
        <w:rPr>
          <w:rFonts w:ascii="Times New Roman" w:hAnsi="Times New Roman"/>
          <w:sz w:val="28"/>
          <w:szCs w:val="28"/>
        </w:rPr>
        <w:tab/>
        <w:t>От 4 до 50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2</w:t>
      </w:r>
      <w:r w:rsidRPr="0012169D">
        <w:rPr>
          <w:rFonts w:ascii="Times New Roman" w:hAnsi="Times New Roman"/>
          <w:sz w:val="28"/>
          <w:szCs w:val="28"/>
        </w:rPr>
        <w:tab/>
        <w:t>Ч. 4 ст. 9.19</w:t>
      </w:r>
      <w:r w:rsidRPr="0012169D">
        <w:rPr>
          <w:rFonts w:ascii="Times New Roman" w:hAnsi="Times New Roman"/>
          <w:sz w:val="28"/>
          <w:szCs w:val="28"/>
        </w:rPr>
        <w:tab/>
        <w:t xml:space="preserve">Иные нарушения законодательства о труде, кроме нарушений, предусмотренных ст. 9.16–9.18 КоАП и ч. 1 и 3 ст. 9.19 КоАП, причинившие вред работнику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От 2 до 20</w:t>
      </w:r>
      <w:r w:rsidRPr="0012169D">
        <w:rPr>
          <w:rFonts w:ascii="Times New Roman" w:hAnsi="Times New Roman"/>
          <w:sz w:val="28"/>
          <w:szCs w:val="28"/>
        </w:rPr>
        <w:tab/>
        <w:t>Ч. 6 ст. 10.12</w:t>
      </w:r>
      <w:r w:rsidRPr="0012169D">
        <w:rPr>
          <w:rFonts w:ascii="Times New Roman" w:hAnsi="Times New Roman"/>
          <w:sz w:val="28"/>
          <w:szCs w:val="28"/>
        </w:rPr>
        <w:tab/>
        <w:t>Несоблюдение должностным лицом нанимателя установленного порядка приема работников на работу, режима рабочего времени и времени отдыха работников, предоставления им отпусков, а также   причинившие вред работнику нарушения законодательства о труде, кроме нарушений, предусмотренных ч. 1–5 ст. 10.12 КоАП</w:t>
      </w:r>
      <w:r w:rsidRPr="0012169D">
        <w:rPr>
          <w:rFonts w:ascii="Times New Roman" w:hAnsi="Times New Roman"/>
          <w:sz w:val="28"/>
          <w:szCs w:val="28"/>
        </w:rPr>
        <w:tab/>
        <w:t>От 2 до 20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В некоторых случаях состав правонарушений не менялся, скорректирована только нумерация статей КоАП, но при этом в 230 статьях административные санкции были уменьшены.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Примеры:№</w:t>
      </w:r>
      <w:r w:rsidRPr="0012169D">
        <w:rPr>
          <w:rFonts w:ascii="Times New Roman" w:hAnsi="Times New Roman"/>
          <w:sz w:val="28"/>
          <w:szCs w:val="28"/>
        </w:rPr>
        <w:tab/>
        <w:t>КоАП</w:t>
      </w:r>
      <w:r w:rsidRPr="0012169D">
        <w:rPr>
          <w:rFonts w:ascii="Times New Roman" w:hAnsi="Times New Roman"/>
          <w:sz w:val="28"/>
          <w:szCs w:val="28"/>
        </w:rPr>
        <w:tab/>
        <w:t>Состав правонарушения</w:t>
      </w:r>
      <w:r w:rsidRPr="0012169D">
        <w:rPr>
          <w:rFonts w:ascii="Times New Roman" w:hAnsi="Times New Roman"/>
          <w:sz w:val="28"/>
          <w:szCs w:val="28"/>
        </w:rPr>
        <w:tab/>
        <w:t>Нумерация статей</w:t>
      </w:r>
      <w:r w:rsidRPr="0012169D">
        <w:rPr>
          <w:rFonts w:ascii="Times New Roman" w:hAnsi="Times New Roman"/>
          <w:sz w:val="28"/>
          <w:szCs w:val="28"/>
        </w:rPr>
        <w:tab/>
        <w:t>Размер штрафа, БВ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1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Прежний</w:t>
      </w:r>
      <w:r w:rsidRPr="0012169D">
        <w:rPr>
          <w:rFonts w:ascii="Times New Roman" w:hAnsi="Times New Roman"/>
          <w:sz w:val="28"/>
          <w:szCs w:val="28"/>
        </w:rPr>
        <w:tab/>
        <w:t>Воспрепятствование уполномоченному должностному лицу госоргана (организации) в проведении проверки, экспертизы, в получении доступа к информационным системам и базам данных или в осуществлении иных действий, предусмотренных законодательством, либо создание условий, препятствующих их проведению</w:t>
      </w:r>
      <w:r w:rsidRPr="0012169D">
        <w:rPr>
          <w:rFonts w:ascii="Times New Roman" w:hAnsi="Times New Roman"/>
          <w:sz w:val="28"/>
          <w:szCs w:val="28"/>
        </w:rPr>
        <w:tab/>
        <w:t>Ст. 23.2</w:t>
      </w:r>
      <w:r w:rsidRPr="0012169D">
        <w:rPr>
          <w:rFonts w:ascii="Times New Roman" w:hAnsi="Times New Roman"/>
          <w:sz w:val="28"/>
          <w:szCs w:val="28"/>
        </w:rPr>
        <w:tab/>
        <w:t>От 10 до 50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Новый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Ст. 24.2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От 10 до 30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2</w:t>
      </w:r>
      <w:r w:rsidRPr="0012169D">
        <w:rPr>
          <w:rFonts w:ascii="Times New Roman" w:hAnsi="Times New Roman"/>
          <w:sz w:val="28"/>
          <w:szCs w:val="28"/>
        </w:rPr>
        <w:tab/>
        <w:t>Прежний</w:t>
      </w:r>
      <w:r w:rsidRPr="0012169D">
        <w:rPr>
          <w:rFonts w:ascii="Times New Roman" w:hAnsi="Times New Roman"/>
          <w:sz w:val="28"/>
          <w:szCs w:val="28"/>
        </w:rPr>
        <w:tab/>
        <w:t xml:space="preserve"> 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Оскорбление должностного лица госоргана (организации) при исполнении им служебных полномочий лицом, не подчиненным ему по службе</w:t>
      </w:r>
      <w:r w:rsidRPr="0012169D">
        <w:rPr>
          <w:rFonts w:ascii="Times New Roman" w:hAnsi="Times New Roman"/>
          <w:sz w:val="28"/>
          <w:szCs w:val="28"/>
        </w:rPr>
        <w:tab/>
        <w:t>Ст. 23.5</w:t>
      </w:r>
      <w:r w:rsidRPr="0012169D">
        <w:rPr>
          <w:rFonts w:ascii="Times New Roman" w:hAnsi="Times New Roman"/>
          <w:sz w:val="28"/>
          <w:szCs w:val="28"/>
        </w:rPr>
        <w:tab/>
        <w:t>От 20 до 50 БВ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Новый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Ч. 1 ст. 24.4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От 20 до 30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3</w:t>
      </w:r>
      <w:r w:rsidRPr="0012169D">
        <w:rPr>
          <w:rFonts w:ascii="Times New Roman" w:hAnsi="Times New Roman"/>
          <w:sz w:val="28"/>
          <w:szCs w:val="28"/>
        </w:rPr>
        <w:tab/>
        <w:t>Прежний</w:t>
      </w:r>
      <w:r w:rsidRPr="0012169D">
        <w:rPr>
          <w:rFonts w:ascii="Times New Roman" w:hAnsi="Times New Roman"/>
          <w:sz w:val="28"/>
          <w:szCs w:val="28"/>
        </w:rPr>
        <w:tab/>
        <w:t xml:space="preserve">Представление должностным лицом и (или) иным уполномоченным лицом, ответственным за составление и представление данных </w:t>
      </w:r>
      <w:proofErr w:type="spellStart"/>
      <w:r w:rsidRPr="0012169D">
        <w:rPr>
          <w:rFonts w:ascii="Times New Roman" w:hAnsi="Times New Roman"/>
          <w:sz w:val="28"/>
          <w:szCs w:val="28"/>
        </w:rPr>
        <w:t>госстатотчетности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, либо ИП искаженных данных </w:t>
      </w:r>
      <w:proofErr w:type="spellStart"/>
      <w:r w:rsidRPr="0012169D">
        <w:rPr>
          <w:rFonts w:ascii="Times New Roman" w:hAnsi="Times New Roman"/>
          <w:sz w:val="28"/>
          <w:szCs w:val="28"/>
        </w:rPr>
        <w:t>госстатотчетности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, несвоевременное представление или непредставление такой отчетности органам </w:t>
      </w:r>
      <w:proofErr w:type="spellStart"/>
      <w:r w:rsidRPr="0012169D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12169D">
        <w:rPr>
          <w:rFonts w:ascii="Times New Roman" w:hAnsi="Times New Roman"/>
          <w:sz w:val="28"/>
          <w:szCs w:val="28"/>
        </w:rPr>
        <w:tab/>
        <w:t>Ч. 1 ст. 23.18</w:t>
      </w:r>
      <w:r w:rsidRPr="0012169D">
        <w:rPr>
          <w:rFonts w:ascii="Times New Roman" w:hAnsi="Times New Roman"/>
          <w:sz w:val="28"/>
          <w:szCs w:val="28"/>
        </w:rPr>
        <w:tab/>
        <w:t>От 10 до 50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>Новый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Ч. 1 ст. 24.12</w:t>
      </w:r>
      <w:r w:rsidRPr="0012169D">
        <w:rPr>
          <w:rFonts w:ascii="Times New Roman" w:hAnsi="Times New Roman"/>
          <w:sz w:val="28"/>
          <w:szCs w:val="28"/>
          <w:u w:val="single"/>
        </w:rPr>
        <w:tab/>
        <w:t>От 10 до 30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lastRenderedPageBreak/>
        <w:t>В отношении некоторых составов административных правонарушений, которые касаются общественного порядка либо совершаются субъектами хозяйствования (например, в сфере налогообложения, оборота и рынка ценных бумаг, таможенных правонарушений), подходы законодателя не только остались прежними, но даже были значительно ужесточены.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Примеры:№</w:t>
      </w:r>
      <w:r w:rsidRPr="0012169D">
        <w:rPr>
          <w:rFonts w:ascii="Times New Roman" w:hAnsi="Times New Roman"/>
          <w:sz w:val="28"/>
          <w:szCs w:val="28"/>
        </w:rPr>
        <w:tab/>
        <w:t>КоАП</w:t>
      </w:r>
      <w:r w:rsidRPr="0012169D">
        <w:rPr>
          <w:rFonts w:ascii="Times New Roman" w:hAnsi="Times New Roman"/>
          <w:sz w:val="28"/>
          <w:szCs w:val="28"/>
        </w:rPr>
        <w:tab/>
        <w:t>Состав правонарушения</w:t>
      </w:r>
      <w:r w:rsidRPr="0012169D">
        <w:rPr>
          <w:rFonts w:ascii="Times New Roman" w:hAnsi="Times New Roman"/>
          <w:sz w:val="28"/>
          <w:szCs w:val="28"/>
        </w:rPr>
        <w:tab/>
        <w:t>Нумерация статей</w:t>
      </w:r>
      <w:r w:rsidRPr="0012169D">
        <w:rPr>
          <w:rFonts w:ascii="Times New Roman" w:hAnsi="Times New Roman"/>
          <w:sz w:val="28"/>
          <w:szCs w:val="28"/>
        </w:rPr>
        <w:tab/>
        <w:t>Административные взыскания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1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Прежний</w:t>
      </w:r>
      <w:r w:rsidRPr="0012169D">
        <w:rPr>
          <w:rFonts w:ascii="Times New Roman" w:hAnsi="Times New Roman"/>
          <w:sz w:val="28"/>
          <w:szCs w:val="28"/>
        </w:rPr>
        <w:tab/>
        <w:t xml:space="preserve"> 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</w:r>
      <w:r w:rsidRPr="0012169D">
        <w:rPr>
          <w:rFonts w:ascii="Times New Roman" w:hAnsi="Times New Roman"/>
          <w:sz w:val="28"/>
          <w:szCs w:val="28"/>
        </w:rPr>
        <w:tab/>
        <w:t>Ч. 1 ст. 23.34</w:t>
      </w:r>
      <w:r w:rsidRPr="0012169D">
        <w:rPr>
          <w:rFonts w:ascii="Times New Roman" w:hAnsi="Times New Roman"/>
          <w:sz w:val="28"/>
          <w:szCs w:val="28"/>
        </w:rPr>
        <w:tab/>
        <w:t xml:space="preserve">Предупреждение, или штраф до 30 БВ, или административный арест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Новый</w:t>
      </w:r>
      <w:r w:rsidRPr="0012169D">
        <w:rPr>
          <w:rFonts w:ascii="Times New Roman" w:hAnsi="Times New Roman"/>
          <w:sz w:val="28"/>
          <w:szCs w:val="28"/>
        </w:rPr>
        <w:tab/>
        <w:t>Ч. 1 ст. 24.23</w:t>
      </w:r>
      <w:r w:rsidRPr="0012169D">
        <w:rPr>
          <w:rFonts w:ascii="Times New Roman" w:hAnsi="Times New Roman"/>
          <w:sz w:val="28"/>
          <w:szCs w:val="28"/>
        </w:rPr>
        <w:tab/>
        <w:t xml:space="preserve">Штраф до 100 БВ, или общественные работы,   или административный арест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2</w:t>
      </w:r>
      <w:r w:rsidRPr="0012169D">
        <w:rPr>
          <w:rFonts w:ascii="Times New Roman" w:hAnsi="Times New Roman"/>
          <w:sz w:val="28"/>
          <w:szCs w:val="28"/>
        </w:rPr>
        <w:tab/>
        <w:t>Прежний</w:t>
      </w:r>
      <w:r w:rsidRPr="0012169D">
        <w:rPr>
          <w:rFonts w:ascii="Times New Roman" w:hAnsi="Times New Roman"/>
          <w:sz w:val="28"/>
          <w:szCs w:val="28"/>
        </w:rPr>
        <w:tab/>
        <w:t xml:space="preserve">  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Деяния, предусмотренные ч. 1 ст. 23.34 КоАП, совершенные повторно в течение одного года после наложения административного взыскания за такие же нарушения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 </w:t>
      </w:r>
      <w:r w:rsidRPr="0012169D">
        <w:rPr>
          <w:rFonts w:ascii="Times New Roman" w:hAnsi="Times New Roman"/>
          <w:sz w:val="28"/>
          <w:szCs w:val="28"/>
        </w:rPr>
        <w:tab/>
        <w:t>Ч. 3 ст. 23.34</w:t>
      </w:r>
      <w:r w:rsidRPr="0012169D">
        <w:rPr>
          <w:rFonts w:ascii="Times New Roman" w:hAnsi="Times New Roman"/>
          <w:sz w:val="28"/>
          <w:szCs w:val="28"/>
        </w:rPr>
        <w:tab/>
        <w:t>От 20 до 50 БВ или административный арест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>Новый</w:t>
      </w:r>
      <w:r w:rsidRPr="0012169D">
        <w:rPr>
          <w:rFonts w:ascii="Times New Roman" w:hAnsi="Times New Roman"/>
          <w:sz w:val="28"/>
          <w:szCs w:val="28"/>
        </w:rPr>
        <w:tab/>
        <w:t>Ч. 3 ст. 24.23</w:t>
      </w:r>
      <w:r w:rsidRPr="0012169D">
        <w:rPr>
          <w:rFonts w:ascii="Times New Roman" w:hAnsi="Times New Roman"/>
          <w:sz w:val="28"/>
          <w:szCs w:val="28"/>
        </w:rPr>
        <w:tab/>
        <w:t>От 20 до 200 БВ, или общественные работы, или административный арест</w:t>
      </w:r>
    </w:p>
    <w:p w:rsidR="0012169D" w:rsidRPr="0012169D" w:rsidRDefault="0012169D" w:rsidP="001216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169D">
        <w:rPr>
          <w:rFonts w:ascii="Times New Roman" w:hAnsi="Times New Roman"/>
          <w:sz w:val="28"/>
          <w:szCs w:val="28"/>
          <w:u w:val="single"/>
        </w:rPr>
        <w:t xml:space="preserve">Изменения в </w:t>
      </w:r>
      <w:proofErr w:type="spellStart"/>
      <w:r w:rsidRPr="0012169D">
        <w:rPr>
          <w:rFonts w:ascii="Times New Roman" w:hAnsi="Times New Roman"/>
          <w:sz w:val="28"/>
          <w:szCs w:val="28"/>
          <w:u w:val="single"/>
        </w:rPr>
        <w:t>ПИКоАП</w:t>
      </w:r>
      <w:proofErr w:type="spellEnd"/>
    </w:p>
    <w:p w:rsidR="00C827D6" w:rsidRPr="00DF0FE7" w:rsidRDefault="0012169D" w:rsidP="00C13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69D">
        <w:rPr>
          <w:rFonts w:ascii="Times New Roman" w:hAnsi="Times New Roman"/>
          <w:sz w:val="28"/>
          <w:szCs w:val="28"/>
        </w:rPr>
        <w:t xml:space="preserve">Изменения в </w:t>
      </w:r>
      <w:proofErr w:type="spellStart"/>
      <w:r w:rsidRPr="0012169D">
        <w:rPr>
          <w:rFonts w:ascii="Times New Roman" w:hAnsi="Times New Roman"/>
          <w:sz w:val="28"/>
          <w:szCs w:val="28"/>
        </w:rPr>
        <w:t>ПИКоАП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не носят такого глобального характера, как в КоАП. В частности, в новом </w:t>
      </w:r>
      <w:proofErr w:type="spellStart"/>
      <w:r w:rsidRPr="0012169D">
        <w:rPr>
          <w:rFonts w:ascii="Times New Roman" w:hAnsi="Times New Roman"/>
          <w:sz w:val="28"/>
          <w:szCs w:val="28"/>
        </w:rPr>
        <w:t>ПИКоАП</w:t>
      </w:r>
      <w:proofErr w:type="spellEnd"/>
      <w:r w:rsidRPr="0012169D">
        <w:rPr>
          <w:rFonts w:ascii="Times New Roman" w:hAnsi="Times New Roman"/>
          <w:sz w:val="28"/>
          <w:szCs w:val="28"/>
        </w:rPr>
        <w:t xml:space="preserve"> изменен подход к перечню органов, которые уполномочены вести административный процесс. Их количество было значительно сокращено. Так, из компетенции организаций ЖКХ передано органам милиции право на ведение административного процесса, связанного с нарушением правил пользования жилым помещением. Это нововведение обусловлено тем, что именно органы внутренних дел обладают достаточными полномочиями для доступа в ночное время в жилые помещения.</w:t>
      </w:r>
    </w:p>
    <w:p w:rsidR="00C827D6" w:rsidRDefault="00C827D6" w:rsidP="00C136D1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C827D6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9D"/>
    <w:rsid w:val="00037ED7"/>
    <w:rsid w:val="0012169D"/>
    <w:rsid w:val="00252F36"/>
    <w:rsid w:val="006269E8"/>
    <w:rsid w:val="006B3F0F"/>
    <w:rsid w:val="008F4647"/>
    <w:rsid w:val="00C136D1"/>
    <w:rsid w:val="00C827D6"/>
    <w:rsid w:val="00C925D9"/>
    <w:rsid w:val="00DF0374"/>
    <w:rsid w:val="00D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541D"/>
  <w15:docId w15:val="{7BBC8305-5741-4ED4-9218-4C0F33F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AMD</cp:lastModifiedBy>
  <cp:revision>3</cp:revision>
  <cp:lastPrinted>2021-04-12T08:37:00Z</cp:lastPrinted>
  <dcterms:created xsi:type="dcterms:W3CDTF">2021-04-12T07:58:00Z</dcterms:created>
  <dcterms:modified xsi:type="dcterms:W3CDTF">2021-04-12T09:48:00Z</dcterms:modified>
</cp:coreProperties>
</file>